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TUẦN 22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Thực hành từ ngày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BÀI 3: TRANG PHỤC CỦA NHÂN VẬT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I. Yêu cầu cần đạt: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Về năng lực: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chung: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tự chủ và tự học: Hiểu được, tạo được chương trình thay đổi hình ảnh nhân vật.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giao tiếp và hợp tác: Trao đổi thảo luận nhóm để cùng thực hành.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giải quyết vấn đề và sáng tạo: Khi gặp một vấn đề trong học tập hay trong thực tế biết chọn lựa cách giải quyết phù hợp nhất.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tin học: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NLe: Tạo được chương trình có nhân vật thay đổi trang phục 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Về phẩm chất: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Chăm chỉ: Hăng hái, tích cực thảo luận nhóm để làm bài thực hành.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Trách nhiệm: Hoàn thành đầy đủ nhiệm vụ, hướng dẫn bạn cùng nhóm thực hành 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II. Đồ dùng dạy học: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GV: SGK, SBT. 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HS: SGK, SBT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III. Các hoạt động dạy và học:</w:t>
      </w:r>
    </w:p>
    <w:tbl>
      <w:tblPr>
        <w:tblStyle w:val="Table1"/>
        <w:tblW w:w="97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40"/>
        <w:gridCol w:w="4558"/>
        <w:tblGridChange w:id="0">
          <w:tblGrid>
            <w:gridCol w:w="5240"/>
            <w:gridCol w:w="45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giáo viên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 Hoạt động khởi động (3’)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thức: 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gợi mở vào bài học 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 Hoạt động 2: Hình thành kiến thức mới 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2.1. Khám phá trang phục của nhân vật. (10’)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Biết được mỗi nhân vật có nhiều trang phục khác nhau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Biết chọn trang phục cho nhân vật.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yêu cầu trong hoạt động 1 trong SGK trang 53.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 1.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HS đọc yêu cầu của hoạt động trang 53 SGK.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một số câu hỏi định hướng trong lúc thực hiện nhiệm vụ: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trả lời câu hỏi gợi ý.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 câu trả lời.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Hướng dẫn HS trả lời 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trả lời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khác nhận xét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đáp án: 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thức.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chú ý trang 53 SGK.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 của hoạt động.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- 1 HS trả lời: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biết: Hình 1 màn hình chọn trang phục cho nhân vật Dove chim bồ câu.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cầu: Thực hiện theo hướng dẫn ở hình 1. Bước 3 em nháy chuột vào hình ảnh dove-b và quan sát hình ảnh chim bồ câu thay đổi như </w:t>
            </w:r>
            <w:r w:rsidDel="00000000" w:rsidR="00000000" w:rsidRPr="00000000">
              <w:rPr>
                <w:rtl w:val="0"/>
              </w:rPr>
              <w:t xml:space="preserve">nào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trên vùng sân khấu.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chú ý.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2.2. Nhóm lệnh thay đổi trang phục của nhân vật (10’)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sử dụng được nhóm lệnh thay đổi trang phục của nhân vật.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Nắm được các nhóm lệnh thay đổi trang phục của nhân vật.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hoạt động 2 trang 54 SGK.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Biết được các lệnh làm thay đổi trang phục nhân vật.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yêu cầu đọc nội dung hoạt động 2 trong SGK trang 54.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2HS một máy thực hiện hoạt động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HS thực hiện, giúp đỡ HS còn gặp khó khăn.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1,2 nhóm HS báo cáo kq.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của nhóm khác nhận xét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kết luận trong SGK trang 54.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cầu.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hiện.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Hỏi lại GV nếu cần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hiện yêu cầu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kết luận.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3. Hoạt động luyện tập (5’)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củng cố được kiến thức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phần luyện tập trang 54 SGK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luyện tập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hoạt động luyện tập và làm việc chung với cả lớp.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1HS lên tra lời câu hỏi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quan sát nghe và nhận xét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hướng dẫn các thao tác mà HS còn gặp khó khắn chưa thực hiện được.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làm việc cá nhân, lắng nghe và quan sát GV hướng dẫn để hiểu nhiệm vụ.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trả lời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 nhận xét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và hỏi lại GV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4. Hoạt động vận dụng (7’)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HS biết vận dụng tạo chương trình thể hiện con gấu bước đi.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vận dụng trong SGK trang 54.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vận dụng.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bài vận dụng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tổ chức cho HS thực hiện bài vận dụng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Có thể hướng dẫn về nhà làm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ghi nhớ trong SGK trang 54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 yêu cầu</w:t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ghi nhớ SGK.</w:t>
            </w:r>
          </w:p>
        </w:tc>
      </w:tr>
    </w:tbl>
    <w:p w:rsidR="00000000" w:rsidDel="00000000" w:rsidP="00000000" w:rsidRDefault="00000000" w:rsidRPr="00000000" w14:paraId="00000083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IV. Điều chỉnh sau bài dạy(Nếu có):</w:t>
      </w:r>
    </w:p>
    <w:p w:rsidR="00000000" w:rsidDel="00000000" w:rsidP="00000000" w:rsidRDefault="00000000" w:rsidRPr="00000000" w14:paraId="0000008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08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567" w:top="567" w:left="851" w:right="624" w:header="426" w:footer="3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widowControl w:val="0"/>
      <w:tabs>
        <w:tab w:val="center" w:leader="none" w:pos="4680"/>
        <w:tab w:val="right" w:leader="none" w:pos="9360"/>
        <w:tab w:val="right" w:leader="none" w:pos="10348"/>
      </w:tabs>
      <w:spacing w:after="120" w:before="120" w:line="240" w:lineRule="auto"/>
      <w:jc w:val="center"/>
      <w:rPr>
        <w:rFonts w:ascii="Times New Roman" w:cs="Times New Roman" w:eastAsia="Times New Roman" w:hAnsi="Times New Roman"/>
        <w:b w:val="1"/>
        <w:color w:val="ffffff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ffffff"/>
        <w:sz w:val="24"/>
        <w:szCs w:val="24"/>
        <w:rtl w:val="0"/>
      </w:rPr>
      <w:t xml:space="preserve">https://hoatieu.vn/tai-lieu/giao-an-tin-hoc-5-canh-dieu-225303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widowControl w:val="0"/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vi-V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160" w:line="259" w:lineRule="auto"/>
    </w:pPr>
    <w:rPr>
      <w:sz w:val="22"/>
      <w:szCs w:val="22"/>
      <w:lang w:val="vi-VN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pPr>
      <w:spacing w:after="0" w:line="240" w:lineRule="auto"/>
    </w:pPr>
    <w:rPr>
      <w:rFonts w:ascii="Segoe UI" w:cs="Segoe UI" w:hAnsi="Segoe UI"/>
      <w:sz w:val="18"/>
      <w:szCs w:val="18"/>
    </w:rPr>
  </w:style>
  <w:style w:type="paragraph" w:styleId="BodyText">
    <w:name w:val="Body Text"/>
    <w:basedOn w:val="Normal"/>
    <w:link w:val="BodyTextChar"/>
    <w:qFormat w:val="1"/>
    <w:pPr>
      <w:widowControl w:val="0"/>
      <w:autoSpaceDE w:val="0"/>
      <w:autoSpaceDN w:val="0"/>
      <w:spacing w:after="0" w:before="126" w:line="240" w:lineRule="auto"/>
      <w:ind w:firstLine="283"/>
    </w:pPr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link w:val="ListParagraphChar"/>
    <w:uiPriority w:val="1"/>
    <w:qFormat w:val="1"/>
    <w:pPr>
      <w:ind w:left="720"/>
      <w:contextualSpacing w:val="1"/>
    </w:p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Pr>
      <w:rFonts w:ascii="Segoe UI" w:cs="Segoe UI" w:hAnsi="Segoe UI"/>
      <w:sz w:val="18"/>
      <w:szCs w:val="18"/>
    </w:rPr>
  </w:style>
  <w:style w:type="character" w:styleId="ListParagraphChar" w:customStyle="1">
    <w:name w:val="List Paragraph Char"/>
    <w:link w:val="ListParagraph"/>
    <w:uiPriority w:val="1"/>
    <w:locked w:val="1"/>
  </w:style>
  <w:style w:type="character" w:styleId="BodyTextChar" w:customStyle="1">
    <w:name w:val="Body Text Char"/>
    <w:basedOn w:val="DefaultParagraphFont"/>
    <w:link w:val="BodyText"/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TableParagraph" w:customStyle="1">
    <w:name w:val="Table Paragraph"/>
    <w:basedOn w:val="Normal"/>
    <w:uiPriority w:val="1"/>
    <w:qFormat w:val="1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vi"/>
    </w:rPr>
  </w:style>
  <w:style w:type="character" w:styleId="HeaderChar" w:customStyle="1">
    <w:name w:val="Header Char"/>
    <w:basedOn w:val="DefaultParagraphFont"/>
    <w:link w:val="Header"/>
    <w:uiPriority w:val="99"/>
  </w:style>
  <w:style w:type="character" w:styleId="FooterChar" w:customStyle="1">
    <w:name w:val="Footer Char"/>
    <w:basedOn w:val="DefaultParagraphFont"/>
    <w:link w:val="Footer"/>
    <w:uiPriority w:val="99"/>
  </w:style>
  <w:style w:type="table" w:styleId="TableGrid1" w:customStyle="1">
    <w:name w:val="Table Grid1"/>
    <w:basedOn w:val="TableNormal"/>
    <w:uiPriority w:val="59"/>
    <w:rPr>
      <w:rFonts w:ascii="Times New Roman" w:hAnsi="Times New Roman"/>
      <w:sz w:val="28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5zr0o8RSEq6TAepq/051psBrCw==">CgMxLjAyCGguZ2pkZ3hzOAByITE5Q2xqcmlpc19HUHJaVkVVRVJ5bEQ1M2NKYjR4WnA4aA==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2024-12-25T09:24:00Z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